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metadata/thumbnail" Target="/docProps/thumbnail.jpeg"/></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463A1A3B" w:rsidP="463A1A3B" w:rsidRDefault="463A1A3B" w14:noSpellErr="1" w14:paraId="4FF233DE" w14:textId="463A1A3B">
      <w:pPr>
        <w:spacing w:before="0" w:beforeAutospacing="off" w:after="0" w:afterAutospacing="off"/>
        <w:jc w:val="center"/>
      </w:pPr>
      <w:r w:rsidRPr="463A1A3B" w:rsidR="463A1A3B">
        <w:rPr>
          <w:rFonts w:ascii="Arial" w:hAnsi="Arial" w:eastAsia="Arial" w:cs="Arial"/>
          <w:b w:val="1"/>
          <w:bCs w:val="1"/>
          <w:color w:val="000000" w:themeColor="text1" w:themeTint="FF" w:themeShade="FF"/>
          <w:sz w:val="32"/>
          <w:szCs w:val="32"/>
        </w:rPr>
        <w:t>Appalachian</w:t>
      </w:r>
      <w:r w:rsidRPr="463A1A3B" w:rsidR="463A1A3B">
        <w:rPr>
          <w:rFonts w:ascii="Arial" w:hAnsi="Arial" w:eastAsia="Arial" w:cs="Arial"/>
          <w:b w:val="1"/>
          <w:bCs w:val="1"/>
          <w:color w:val="000000" w:themeColor="text1" w:themeTint="FF" w:themeShade="FF"/>
          <w:sz w:val="32"/>
          <w:szCs w:val="32"/>
        </w:rPr>
        <w:t xml:space="preserve"> Psychoanalytic Society</w:t>
      </w:r>
    </w:p>
    <w:p w:rsidR="463A1A3B" w:rsidP="463A1A3B" w:rsidRDefault="463A1A3B" w14:noSpellErr="1" w14:paraId="10A2EA57" w14:textId="77DBE63E">
      <w:pPr>
        <w:spacing w:before="0" w:beforeAutospacing="off" w:after="0" w:afterAutospacing="off"/>
        <w:jc w:val="center"/>
      </w:pPr>
      <w:hyperlink r:id="Ra65d0630dd524755">
        <w:r w:rsidRPr="463A1A3B" w:rsidR="463A1A3B">
          <w:rPr>
            <w:rStyle w:val="Hyperlink"/>
            <w:rFonts w:ascii="Arial" w:hAnsi="Arial" w:eastAsia="Arial" w:cs="Arial"/>
            <w:color w:val="0000FF"/>
            <w:sz w:val="28"/>
            <w:szCs w:val="28"/>
          </w:rPr>
          <w:t>www.aps-tn.org</w:t>
        </w:r>
      </w:hyperlink>
    </w:p>
    <w:p w:rsidR="463A1A3B" w:rsidP="463A1A3B" w:rsidRDefault="463A1A3B" w14:noSpellErr="1" w14:paraId="7BFFCCA7" w14:textId="5BAC237C">
      <w:pPr>
        <w:spacing w:before="0" w:beforeAutospacing="off" w:after="0" w:afterAutospacing="off"/>
        <w:jc w:val="center"/>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4DEA21E7" w14:textId="7368B771">
      <w:pPr>
        <w:spacing w:before="0" w:beforeAutospacing="off" w:after="0" w:afterAutospacing="off"/>
        <w:jc w:val="center"/>
      </w:pPr>
      <w:r w:rsidRPr="463A1A3B" w:rsidR="463A1A3B">
        <w:rPr>
          <w:rFonts w:ascii="Arial" w:hAnsi="Arial" w:eastAsia="Arial" w:cs="Arial"/>
          <w:i w:val="1"/>
          <w:iCs w:val="1"/>
          <w:color w:val="000000" w:themeColor="text1" w:themeTint="FF" w:themeShade="FF"/>
          <w:sz w:val="20"/>
          <w:szCs w:val="20"/>
        </w:rPr>
        <w:t>A Local Chapter of the Division of Psychoanalysis of the American Psychological Association</w:t>
      </w:r>
    </w:p>
    <w:p w:rsidR="463A1A3B" w:rsidP="463A1A3B" w:rsidRDefault="463A1A3B" w14:noSpellErr="1" w14:paraId="27AF8CEA" w14:textId="78319F94">
      <w:pPr>
        <w:spacing w:before="0" w:beforeAutospacing="off" w:after="0" w:afterAutospacing="off"/>
        <w:jc w:val="center"/>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226210F8" w14:textId="77EFD351">
      <w:pPr>
        <w:spacing w:before="0" w:beforeAutospacing="off" w:after="0" w:afterAutospacing="off"/>
        <w:jc w:val="center"/>
      </w:pPr>
      <w:r w:rsidRPr="463A1A3B" w:rsidR="463A1A3B">
        <w:rPr>
          <w:rFonts w:ascii="Arial" w:hAnsi="Arial" w:eastAsia="Arial" w:cs="Arial"/>
          <w:color w:val="000000" w:themeColor="text1" w:themeTint="FF" w:themeShade="FF"/>
          <w:sz w:val="28"/>
          <w:szCs w:val="28"/>
        </w:rPr>
        <w:t xml:space="preserve">presents </w:t>
      </w:r>
    </w:p>
    <w:p w:rsidR="463A1A3B" w:rsidP="463A1A3B" w:rsidRDefault="463A1A3B" w14:noSpellErr="1" w14:paraId="081E341B" w14:textId="13F3F23C">
      <w:pPr>
        <w:spacing w:before="0" w:beforeAutospacing="off" w:after="0" w:afterAutospacing="off"/>
        <w:jc w:val="center"/>
      </w:pPr>
      <w:r w:rsidRPr="463A1A3B" w:rsidR="463A1A3B">
        <w:rPr>
          <w:rFonts w:ascii="Arial" w:hAnsi="Arial" w:eastAsia="Arial" w:cs="Arial"/>
          <w:color w:val="000000" w:themeColor="text1" w:themeTint="FF" w:themeShade="FF"/>
          <w:sz w:val="28"/>
          <w:szCs w:val="28"/>
        </w:rPr>
        <w:t xml:space="preserve">the Paul Lerner Scholar’s Symposium </w:t>
      </w:r>
    </w:p>
    <w:p w:rsidR="463A1A3B" w:rsidP="463A1A3B" w:rsidRDefault="463A1A3B" w14:noSpellErr="1" w14:paraId="616FF003" w14:textId="7855ADB4">
      <w:pPr>
        <w:spacing w:before="0" w:beforeAutospacing="off" w:after="0" w:afterAutospacing="off"/>
        <w:jc w:val="center"/>
      </w:pPr>
      <w:r w:rsidRPr="463A1A3B" w:rsidR="463A1A3B">
        <w:rPr>
          <w:rFonts w:ascii="Arial" w:hAnsi="Arial" w:eastAsia="Arial" w:cs="Arial"/>
          <w:color w:val="000000" w:themeColor="text1" w:themeTint="FF" w:themeShade="FF"/>
          <w:sz w:val="28"/>
          <w:szCs w:val="28"/>
        </w:rPr>
        <w:t xml:space="preserve">with </w:t>
      </w:r>
    </w:p>
    <w:p w:rsidR="463A1A3B" w:rsidP="463A1A3B" w:rsidRDefault="463A1A3B" w14:noSpellErr="1" w14:paraId="012044E0" w14:textId="0CFFBA95">
      <w:pPr>
        <w:spacing w:before="0" w:beforeAutospacing="off" w:after="0" w:afterAutospacing="off"/>
        <w:jc w:val="center"/>
      </w:pPr>
      <w:r w:rsidRPr="463A1A3B" w:rsidR="463A1A3B">
        <w:rPr>
          <w:rFonts w:ascii="Arial" w:hAnsi="Arial" w:eastAsia="Arial" w:cs="Arial"/>
          <w:color w:val="000000" w:themeColor="text1" w:themeTint="FF" w:themeShade="FF"/>
          <w:sz w:val="20"/>
          <w:szCs w:val="20"/>
        </w:rPr>
        <w:t xml:space="preserve"> </w:t>
      </w:r>
    </w:p>
    <w:p w:rsidR="463A1A3B" w:rsidP="431ED4D5" w:rsidRDefault="463A1A3B" w14:paraId="47645D70" w14:noSpellErr="1" w14:textId="1A420613">
      <w:pPr>
        <w:pStyle w:val="Normal"/>
        <w:spacing w:before="0" w:beforeAutospacing="off" w:after="0" w:afterAutospacing="off"/>
        <w:jc w:val="center"/>
      </w:pPr>
      <w:r>
        <w:drawing>
          <wp:inline wp14:editId="653576E2" wp14:anchorId="431ED4D5">
            <wp:extent cx="4488942" cy="3497771"/>
            <wp:effectExtent l="0" t="0" r="0" b="0"/>
            <wp:docPr id="770697682" name="picture" title=""/>
            <wp:cNvGraphicFramePr>
              <a:graphicFrameLocks noChangeAspect="1"/>
            </wp:cNvGraphicFramePr>
            <a:graphic>
              <a:graphicData uri="http://schemas.openxmlformats.org/drawingml/2006/picture">
                <pic:pic>
                  <pic:nvPicPr>
                    <pic:cNvPr id="0" name="picture"/>
                    <pic:cNvPicPr/>
                  </pic:nvPicPr>
                  <pic:blipFill>
                    <a:blip r:embed="R1c7a51b68d9c4a48">
                      <a:extLst>
                        <a:ext xmlns:a="http://schemas.openxmlformats.org/drawingml/2006/main" uri="{28A0092B-C50C-407E-A947-70E740481C1C}">
                          <a14:useLocalDpi val="0"/>
                        </a:ext>
                      </a:extLst>
                    </a:blip>
                    <a:stretch>
                      <a:fillRect/>
                    </a:stretch>
                  </pic:blipFill>
                  <pic:spPr>
                    <a:xfrm>
                      <a:off x="0" y="0"/>
                      <a:ext cx="4488942" cy="3497771"/>
                    </a:xfrm>
                    <a:prstGeom prst="rect">
                      <a:avLst/>
                    </a:prstGeom>
                  </pic:spPr>
                </pic:pic>
              </a:graphicData>
            </a:graphic>
          </wp:inline>
        </w:drawing>
      </w:r>
      <w:r>
        <w:br/>
      </w:r>
      <w:r>
        <w:br/>
      </w:r>
      <w:r w:rsidRPr="1A420613" w:rsidR="1A420613">
        <w:rPr>
          <w:rFonts w:ascii="Arial" w:hAnsi="Arial" w:eastAsia="Arial" w:cs="Arial"/>
          <w:color w:val="000000" w:themeColor="text1" w:themeTint="FF" w:themeShade="FF"/>
          <w:sz w:val="32"/>
          <w:szCs w:val="32"/>
        </w:rPr>
        <w:t>Deirdre Barrett, PhD</w:t>
      </w:r>
    </w:p>
    <w:p w:rsidR="463A1A3B" w:rsidP="463A1A3B" w:rsidRDefault="463A1A3B" w14:noSpellErr="1" w14:paraId="45CEFCAE" w14:textId="54E7EF85">
      <w:pPr>
        <w:spacing w:before="0" w:beforeAutospacing="off" w:after="0" w:afterAutospacing="off"/>
        <w:jc w:val="center"/>
      </w:pPr>
      <w:r w:rsidRPr="463A1A3B" w:rsidR="463A1A3B">
        <w:rPr>
          <w:rFonts w:ascii="Arial" w:hAnsi="Arial" w:eastAsia="Arial" w:cs="Arial"/>
          <w:color w:val="000000" w:themeColor="text1" w:themeTint="FF" w:themeShade="FF"/>
          <w:sz w:val="32"/>
          <w:szCs w:val="32"/>
        </w:rPr>
        <w:t>on</w:t>
      </w:r>
    </w:p>
    <w:p w:rsidR="463A1A3B" w:rsidP="463A1A3B" w:rsidRDefault="463A1A3B" w14:noSpellErr="1" w14:paraId="1CF057FA" w14:textId="6E65DD8B">
      <w:pPr>
        <w:spacing w:before="0" w:beforeAutospacing="off" w:after="0" w:afterAutospacing="off"/>
        <w:jc w:val="center"/>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052D5468" w14:textId="2F6FCB15">
      <w:pPr>
        <w:spacing w:before="0" w:beforeAutospacing="off" w:after="0" w:afterAutospacing="off"/>
        <w:jc w:val="center"/>
      </w:pPr>
      <w:r w:rsidRPr="463A1A3B" w:rsidR="463A1A3B">
        <w:rPr>
          <w:rFonts w:ascii="Arial" w:hAnsi="Arial" w:eastAsia="Arial" w:cs="Arial"/>
          <w:b w:val="1"/>
          <w:bCs w:val="1"/>
          <w:i w:val="1"/>
          <w:iCs w:val="1"/>
          <w:color w:val="000000" w:themeColor="text1" w:themeTint="FF" w:themeShade="FF"/>
          <w:sz w:val="40"/>
          <w:szCs w:val="40"/>
          <w:lang w:val="en"/>
        </w:rPr>
        <w:t>Trauma and Dreams</w:t>
      </w:r>
    </w:p>
    <w:p w:rsidR="463A1A3B" w:rsidP="463A1A3B" w:rsidRDefault="463A1A3B" w14:noSpellErr="1" w14:paraId="3D8A32A7" w14:textId="12C89596">
      <w:pPr>
        <w:spacing w:before="0" w:beforeAutospacing="off" w:after="0" w:afterAutospacing="off"/>
      </w:pPr>
      <w:r w:rsidRPr="463A1A3B" w:rsidR="463A1A3B">
        <w:rPr>
          <w:rFonts w:ascii="Arial" w:hAnsi="Arial" w:eastAsia="Arial" w:cs="Arial"/>
          <w:color w:val="000000" w:themeColor="text1" w:themeTint="FF" w:themeShade="FF"/>
          <w:sz w:val="20"/>
          <w:szCs w:val="20"/>
          <w:lang w:val="en"/>
        </w:rPr>
        <w:t xml:space="preserve"> </w:t>
      </w:r>
    </w:p>
    <w:p w:rsidR="463A1A3B" w:rsidP="463A1A3B" w:rsidRDefault="463A1A3B" w14:noSpellErr="1" w14:paraId="6DAA0135" w14:textId="1EA33714">
      <w:pPr>
        <w:spacing w:before="0" w:beforeAutospacing="off" w:after="0" w:afterAutospacing="off"/>
        <w:jc w:val="center"/>
      </w:pPr>
      <w:r w:rsidRPr="463A1A3B" w:rsidR="463A1A3B">
        <w:rPr>
          <w:rFonts w:ascii="Arial" w:hAnsi="Arial" w:eastAsia="Arial" w:cs="Arial"/>
          <w:color w:val="000000" w:themeColor="text1" w:themeTint="FF" w:themeShade="FF"/>
          <w:sz w:val="24"/>
          <w:szCs w:val="24"/>
        </w:rPr>
        <w:t>Saturday, May 16, 2015</w:t>
      </w:r>
    </w:p>
    <w:p w:rsidR="463A1A3B" w:rsidP="463A1A3B" w:rsidRDefault="463A1A3B" w14:paraId="51BDBFFD" w14:noSpellErr="1" w14:textId="77C14CC0">
      <w:pPr>
        <w:spacing w:before="0" w:beforeAutospacing="off" w:after="0" w:afterAutospacing="off"/>
        <w:jc w:val="center"/>
      </w:pPr>
      <w:r w:rsidRPr="431ED4D5" w:rsidR="431ED4D5">
        <w:rPr>
          <w:rFonts w:ascii="Arial" w:hAnsi="Arial" w:eastAsia="Arial" w:cs="Arial"/>
          <w:color w:val="000000" w:themeColor="text1" w:themeTint="FF" w:themeShade="FF"/>
          <w:sz w:val="24"/>
          <w:szCs w:val="24"/>
        </w:rPr>
        <w:t>8:30am-12:</w:t>
      </w:r>
      <w:r w:rsidRPr="431ED4D5" w:rsidR="431ED4D5">
        <w:rPr>
          <w:rFonts w:ascii="Arial" w:hAnsi="Arial" w:eastAsia="Arial" w:cs="Arial"/>
          <w:color w:val="000000" w:themeColor="text1" w:themeTint="FF" w:themeShade="FF"/>
          <w:sz w:val="24"/>
          <w:szCs w:val="24"/>
        </w:rPr>
        <w:t>4</w:t>
      </w:r>
      <w:r w:rsidRPr="431ED4D5" w:rsidR="431ED4D5">
        <w:rPr>
          <w:rFonts w:ascii="Arial" w:hAnsi="Arial" w:eastAsia="Arial" w:cs="Arial"/>
          <w:color w:val="000000" w:themeColor="text1" w:themeTint="FF" w:themeShade="FF"/>
          <w:sz w:val="24"/>
          <w:szCs w:val="24"/>
        </w:rPr>
        <w:t>5pm</w:t>
      </w:r>
    </w:p>
    <w:p w:rsidR="463A1A3B" w:rsidP="463A1A3B" w:rsidRDefault="463A1A3B" w14:noSpellErr="1" w14:paraId="13992641" w14:textId="0FBE1E28">
      <w:pPr>
        <w:spacing w:before="0" w:beforeAutospacing="off" w:after="0" w:afterAutospacing="off"/>
        <w:jc w:val="center"/>
      </w:pPr>
      <w:r w:rsidRPr="463A1A3B" w:rsidR="463A1A3B">
        <w:rPr>
          <w:rFonts w:ascii="Arial" w:hAnsi="Arial" w:eastAsia="Arial" w:cs="Arial"/>
          <w:color w:val="000000" w:themeColor="text1" w:themeTint="FF" w:themeShade="FF"/>
          <w:sz w:val="24"/>
          <w:szCs w:val="24"/>
        </w:rPr>
        <w:t xml:space="preserve"> </w:t>
      </w:r>
    </w:p>
    <w:p w:rsidR="463A1A3B" w:rsidP="463A1A3B" w:rsidRDefault="463A1A3B" w14:paraId="04501EE9" w14:textId="35ECC3BE">
      <w:pPr>
        <w:spacing w:before="0" w:beforeAutospacing="off" w:after="0" w:afterAutospacing="off"/>
        <w:jc w:val="center"/>
      </w:pPr>
      <w:r w:rsidRPr="463A1A3B" w:rsidR="463A1A3B">
        <w:rPr>
          <w:rFonts w:ascii="Arial" w:hAnsi="Arial" w:eastAsia="Arial" w:cs="Arial"/>
          <w:color w:val="000000" w:themeColor="text1" w:themeTint="FF" w:themeShade="FF"/>
          <w:sz w:val="24"/>
          <w:szCs w:val="24"/>
          <w:lang w:val="en-GB"/>
        </w:rPr>
        <w:t>Fort Sanders Regional Medical Center</w:t>
      </w:r>
    </w:p>
    <w:p w:rsidR="463A1A3B" w:rsidP="463A1A3B" w:rsidRDefault="463A1A3B" w14:noSpellErr="1" w14:paraId="7B9F2A7D" w14:textId="4DA1AA2E">
      <w:pPr>
        <w:spacing w:before="0" w:beforeAutospacing="off" w:after="0" w:afterAutospacing="off"/>
        <w:jc w:val="center"/>
      </w:pPr>
      <w:r w:rsidRPr="463A1A3B" w:rsidR="463A1A3B">
        <w:rPr>
          <w:rFonts w:ascii="Arial" w:hAnsi="Arial" w:eastAsia="Arial" w:cs="Arial"/>
          <w:color w:val="000000" w:themeColor="text1" w:themeTint="FF" w:themeShade="FF"/>
          <w:sz w:val="24"/>
          <w:szCs w:val="24"/>
          <w:lang w:val="en-GB"/>
        </w:rPr>
        <w:t>Classroom #5, Fifth Floor</w:t>
      </w:r>
    </w:p>
    <w:p w:rsidR="463A1A3B" w:rsidP="463A1A3B" w:rsidRDefault="463A1A3B" w14:noSpellErr="1" w14:paraId="1F11FB62" w14:textId="3C374004">
      <w:pPr>
        <w:spacing w:before="0" w:beforeAutospacing="off" w:after="0" w:afterAutospacing="off"/>
        <w:jc w:val="center"/>
      </w:pPr>
      <w:r w:rsidRPr="463A1A3B" w:rsidR="463A1A3B">
        <w:rPr>
          <w:rFonts w:ascii="Arial" w:hAnsi="Arial" w:eastAsia="Arial" w:cs="Arial"/>
          <w:color w:val="000000" w:themeColor="text1" w:themeTint="FF" w:themeShade="FF"/>
          <w:sz w:val="24"/>
          <w:szCs w:val="24"/>
          <w:lang w:val="en-GB"/>
        </w:rPr>
        <w:t>1901 W. Clinch Avenue</w:t>
      </w:r>
    </w:p>
    <w:p w:rsidR="463A1A3B" w:rsidP="463A1A3B" w:rsidRDefault="463A1A3B" w14:noSpellErr="1" w14:paraId="557EBCC5" w14:textId="3119D907">
      <w:pPr>
        <w:spacing w:before="0" w:beforeAutospacing="off" w:after="0" w:afterAutospacing="off"/>
        <w:jc w:val="center"/>
      </w:pPr>
      <w:r w:rsidRPr="463A1A3B" w:rsidR="463A1A3B">
        <w:rPr>
          <w:rFonts w:ascii="Arial" w:hAnsi="Arial" w:eastAsia="Arial" w:cs="Arial"/>
          <w:color w:val="000000" w:themeColor="text1" w:themeTint="FF" w:themeShade="FF"/>
          <w:sz w:val="24"/>
          <w:szCs w:val="24"/>
        </w:rPr>
        <w:t>Knoxville, TN 37919</w:t>
      </w:r>
    </w:p>
    <w:p w:rsidR="463A1A3B" w:rsidP="463A1A3B" w:rsidRDefault="463A1A3B" w14:noSpellErr="1" w14:paraId="6121967B" w14:textId="1CE8B0F8">
      <w:pPr>
        <w:spacing w:before="0" w:beforeAutospacing="off" w:after="0" w:afterAutospacing="off"/>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11CD9634" w14:textId="7DDB057B">
      <w:pPr>
        <w:pStyle w:val="Heading3"/>
        <w:spacing w:before="0" w:beforeAutospacing="off" w:after="0" w:afterAutospacing="off"/>
      </w:pPr>
      <w:r w:rsidRPr="463A1A3B" w:rsidR="463A1A3B">
        <w:rPr>
          <w:rFonts w:ascii="Arial" w:hAnsi="Arial" w:eastAsia="Arial" w:cs="Arial"/>
          <w:b w:val="1"/>
          <w:bCs w:val="1"/>
          <w:color w:val="auto"/>
          <w:sz w:val="20"/>
          <w:szCs w:val="20"/>
          <w:lang w:val=""/>
        </w:rPr>
        <w:t>Schedule</w:t>
      </w:r>
      <w:r w:rsidRPr="463A1A3B" w:rsidR="463A1A3B">
        <w:rPr>
          <w:rFonts w:ascii="Arial" w:hAnsi="Arial" w:eastAsia="Arial" w:cs="Arial"/>
          <w:b w:val="1"/>
          <w:bCs w:val="1"/>
          <w:color w:val="auto"/>
          <w:sz w:val="20"/>
          <w:szCs w:val="20"/>
          <w:lang w:val=""/>
        </w:rPr>
        <w:t xml:space="preserve"> </w:t>
      </w:r>
      <w:r w:rsidRPr="463A1A3B" w:rsidR="463A1A3B">
        <w:rPr>
          <w:rFonts w:ascii="Arial" w:hAnsi="Arial" w:eastAsia="Arial" w:cs="Arial"/>
          <w:color w:val="auto"/>
          <w:sz w:val="20"/>
          <w:szCs w:val="20"/>
          <w:lang w:val=""/>
        </w:rPr>
        <w:t xml:space="preserve">   </w:t>
      </w:r>
      <w:r w:rsidRPr="463A1A3B" w:rsidR="463A1A3B">
        <w:rPr>
          <w:rFonts w:ascii="Arial" w:hAnsi="Arial" w:eastAsia="Arial" w:cs="Arial"/>
          <w:sz w:val="20"/>
          <w:szCs w:val="20"/>
          <w:lang w:val=""/>
        </w:rPr>
        <w:t xml:space="preserve">                  </w:t>
      </w:r>
      <w:r w:rsidRPr="463A1A3B" w:rsidR="463A1A3B">
        <w:rPr>
          <w:rFonts w:ascii="Arial" w:hAnsi="Arial" w:eastAsia="Arial" w:cs="Arial"/>
          <w:sz w:val="20"/>
          <w:szCs w:val="20"/>
          <w:lang w:val=""/>
        </w:rPr>
        <w:t xml:space="preserve">            </w:t>
      </w:r>
      <w:r w:rsidRPr="463A1A3B" w:rsidR="463A1A3B">
        <w:rPr>
          <w:rFonts w:ascii="Arial" w:hAnsi="Arial" w:eastAsia="Arial" w:cs="Arial"/>
          <w:color w:val="4F81BD" w:themeColor="accent1" w:themeTint="FF" w:themeShade="FF"/>
          <w:sz w:val="20"/>
          <w:szCs w:val="20"/>
          <w:lang w:val=""/>
        </w:rPr>
        <w:t xml:space="preserve">                              </w:t>
      </w:r>
      <w:r w:rsidRPr="463A1A3B" w:rsidR="463A1A3B">
        <w:rPr>
          <w:rFonts w:ascii="Arial" w:hAnsi="Arial" w:eastAsia="Arial" w:cs="Arial"/>
          <w:color w:val="4F81BD" w:themeColor="accent1" w:themeTint="FF" w:themeShade="FF"/>
          <w:sz w:val="20"/>
          <w:szCs w:val="20"/>
          <w:lang w:val=""/>
        </w:rPr>
        <w:t xml:space="preserve">      </w:t>
      </w:r>
    </w:p>
    <w:p w:rsidR="463A1A3B" w:rsidP="463A1A3B" w:rsidRDefault="463A1A3B" w14:noSpellErr="1" w14:paraId="6CFFC04B" w14:textId="5AC59792">
      <w:pPr>
        <w:spacing w:before="0" w:beforeAutospacing="off" w:after="0" w:afterAutospacing="off"/>
      </w:pPr>
      <w:r w:rsidRPr="463A1A3B" w:rsidR="463A1A3B">
        <w:rPr>
          <w:rFonts w:ascii="Arial" w:hAnsi="Arial" w:eastAsia="Arial" w:cs="Arial"/>
          <w:color w:val="000000" w:themeColor="text1" w:themeTint="FF" w:themeShade="FF"/>
          <w:sz w:val="20"/>
          <w:szCs w:val="20"/>
        </w:rPr>
        <w:t>8:30am</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Registration</w:t>
      </w:r>
    </w:p>
    <w:p w:rsidR="463A1A3B" w:rsidP="463A1A3B" w:rsidRDefault="463A1A3B" w14:noSpellErr="1" w14:paraId="39AEA726" w14:textId="55230139">
      <w:pPr>
        <w:spacing w:before="0" w:beforeAutospacing="off" w:after="0" w:afterAutospacing="off"/>
      </w:pPr>
      <w:r w:rsidRPr="431ED4D5" w:rsidR="431ED4D5">
        <w:rPr>
          <w:rFonts w:ascii="Arial" w:hAnsi="Arial" w:eastAsia="Arial" w:cs="Arial"/>
          <w:color w:val="000000" w:themeColor="text1" w:themeTint="FF" w:themeShade="FF"/>
          <w:sz w:val="20"/>
          <w:szCs w:val="20"/>
        </w:rPr>
        <w:t>9:00am</w:t>
      </w:r>
      <w:r w:rsidRPr="431ED4D5" w:rsidR="431ED4D5">
        <w:rPr>
          <w:rFonts w:ascii="Arial" w:hAnsi="Arial" w:eastAsia="Arial" w:cs="Arial"/>
          <w:color w:val="000000" w:themeColor="text1" w:themeTint="FF" w:themeShade="FF"/>
          <w:sz w:val="20"/>
          <w:szCs w:val="20"/>
        </w:rPr>
        <w:t xml:space="preserve">   </w:t>
      </w:r>
      <w:r w:rsidRPr="431ED4D5" w:rsidR="431ED4D5">
        <w:rPr>
          <w:rFonts w:ascii="Arial" w:hAnsi="Arial" w:eastAsia="Arial" w:cs="Arial"/>
          <w:color w:val="000000" w:themeColor="text1" w:themeTint="FF" w:themeShade="FF"/>
          <w:sz w:val="20"/>
          <w:szCs w:val="20"/>
        </w:rPr>
        <w:t>Membership Meeting</w:t>
      </w:r>
    </w:p>
    <w:p w:rsidR="463A1A3B" w:rsidP="463A1A3B" w:rsidRDefault="463A1A3B" w14:paraId="28699E96" w14:noSpellErr="1" w14:textId="7EFF85CD">
      <w:pPr>
        <w:spacing w:before="0" w:beforeAutospacing="off" w:after="0" w:afterAutospacing="off"/>
      </w:pPr>
      <w:r w:rsidRPr="431ED4D5" w:rsidR="431ED4D5">
        <w:rPr>
          <w:rFonts w:ascii="Arial" w:hAnsi="Arial" w:eastAsia="Arial" w:cs="Arial"/>
          <w:color w:val="000000" w:themeColor="text1" w:themeTint="FF" w:themeShade="FF"/>
          <w:sz w:val="20"/>
          <w:szCs w:val="20"/>
          <w:lang w:val="en"/>
        </w:rPr>
        <w:t xml:space="preserve">9:30am   </w:t>
      </w:r>
      <w:r w:rsidRPr="431ED4D5" w:rsidR="431ED4D5">
        <w:rPr>
          <w:rFonts w:ascii="Arial" w:hAnsi="Arial" w:eastAsia="Arial" w:cs="Arial"/>
          <w:color w:val="000000" w:themeColor="text1" w:themeTint="FF" w:themeShade="FF"/>
          <w:sz w:val="20"/>
          <w:szCs w:val="20"/>
          <w:lang w:val="en"/>
        </w:rPr>
        <w:t>Presentation and Discussion</w:t>
      </w:r>
    </w:p>
    <w:p w:rsidR="463A1A3B" w:rsidP="463A1A3B" w:rsidRDefault="463A1A3B" w14:paraId="3C9E0D47" w14:noSpellErr="1" w14:textId="0162460E">
      <w:pPr>
        <w:spacing w:before="0" w:beforeAutospacing="off" w:after="0" w:afterAutospacing="off"/>
      </w:pPr>
      <w:r w:rsidRPr="431ED4D5" w:rsidR="431ED4D5">
        <w:rPr>
          <w:rFonts w:ascii="Arial" w:hAnsi="Arial" w:eastAsia="Arial" w:cs="Arial"/>
          <w:color w:val="000000" w:themeColor="text1" w:themeTint="FF" w:themeShade="FF"/>
          <w:sz w:val="20"/>
          <w:szCs w:val="20"/>
        </w:rPr>
        <w:t>1</w:t>
      </w:r>
      <w:r w:rsidRPr="431ED4D5" w:rsidR="431ED4D5">
        <w:rPr>
          <w:rFonts w:ascii="Arial" w:hAnsi="Arial" w:eastAsia="Arial" w:cs="Arial"/>
          <w:color w:val="000000" w:themeColor="text1" w:themeTint="FF" w:themeShade="FF"/>
          <w:sz w:val="20"/>
          <w:szCs w:val="20"/>
        </w:rPr>
        <w:t>1</w:t>
      </w:r>
      <w:r w:rsidRPr="431ED4D5" w:rsidR="431ED4D5">
        <w:rPr>
          <w:rFonts w:ascii="Arial" w:hAnsi="Arial" w:eastAsia="Arial" w:cs="Arial"/>
          <w:color w:val="000000" w:themeColor="text1" w:themeTint="FF" w:themeShade="FF"/>
          <w:sz w:val="20"/>
          <w:szCs w:val="20"/>
        </w:rPr>
        <w:t>:</w:t>
      </w:r>
      <w:r w:rsidRPr="431ED4D5" w:rsidR="431ED4D5">
        <w:rPr>
          <w:rFonts w:ascii="Arial" w:hAnsi="Arial" w:eastAsia="Arial" w:cs="Arial"/>
          <w:color w:val="000000" w:themeColor="text1" w:themeTint="FF" w:themeShade="FF"/>
          <w:sz w:val="20"/>
          <w:szCs w:val="20"/>
        </w:rPr>
        <w:t>00</w:t>
      </w:r>
      <w:r w:rsidRPr="431ED4D5" w:rsidR="431ED4D5">
        <w:rPr>
          <w:rFonts w:ascii="Arial" w:hAnsi="Arial" w:eastAsia="Arial" w:cs="Arial"/>
          <w:color w:val="000000" w:themeColor="text1" w:themeTint="FF" w:themeShade="FF"/>
          <w:sz w:val="20"/>
          <w:szCs w:val="20"/>
        </w:rPr>
        <w:t>am Break</w:t>
      </w:r>
    </w:p>
    <w:p w:rsidR="463A1A3B" w:rsidP="463A1A3B" w:rsidRDefault="463A1A3B" w14:paraId="3A85B142" w14:noSpellErr="1" w14:textId="0E06E572">
      <w:pPr>
        <w:spacing w:before="0" w:beforeAutospacing="off" w:after="0" w:afterAutospacing="off"/>
      </w:pPr>
      <w:r w:rsidRPr="431ED4D5" w:rsidR="431ED4D5">
        <w:rPr>
          <w:rFonts w:ascii="Arial" w:hAnsi="Arial" w:eastAsia="Arial" w:cs="Arial"/>
          <w:color w:val="000000" w:themeColor="text1" w:themeTint="FF" w:themeShade="FF"/>
          <w:sz w:val="20"/>
          <w:szCs w:val="20"/>
        </w:rPr>
        <w:t>1</w:t>
      </w:r>
      <w:r w:rsidRPr="431ED4D5" w:rsidR="431ED4D5">
        <w:rPr>
          <w:rFonts w:ascii="Arial" w:hAnsi="Arial" w:eastAsia="Arial" w:cs="Arial"/>
          <w:color w:val="000000" w:themeColor="text1" w:themeTint="FF" w:themeShade="FF"/>
          <w:sz w:val="20"/>
          <w:szCs w:val="20"/>
        </w:rPr>
        <w:t>1</w:t>
      </w:r>
      <w:r w:rsidRPr="431ED4D5" w:rsidR="431ED4D5">
        <w:rPr>
          <w:rFonts w:ascii="Arial" w:hAnsi="Arial" w:eastAsia="Arial" w:cs="Arial"/>
          <w:color w:val="000000" w:themeColor="text1" w:themeTint="FF" w:themeShade="FF"/>
          <w:sz w:val="20"/>
          <w:szCs w:val="20"/>
        </w:rPr>
        <w:t>:</w:t>
      </w:r>
      <w:r w:rsidRPr="431ED4D5" w:rsidR="431ED4D5">
        <w:rPr>
          <w:rFonts w:ascii="Arial" w:hAnsi="Arial" w:eastAsia="Arial" w:cs="Arial"/>
          <w:color w:val="000000" w:themeColor="text1" w:themeTint="FF" w:themeShade="FF"/>
          <w:sz w:val="20"/>
          <w:szCs w:val="20"/>
        </w:rPr>
        <w:t>15</w:t>
      </w:r>
      <w:r w:rsidRPr="431ED4D5" w:rsidR="431ED4D5">
        <w:rPr>
          <w:rFonts w:ascii="Arial" w:hAnsi="Arial" w:eastAsia="Arial" w:cs="Arial"/>
          <w:color w:val="000000" w:themeColor="text1" w:themeTint="FF" w:themeShade="FF"/>
          <w:sz w:val="20"/>
          <w:szCs w:val="20"/>
        </w:rPr>
        <w:t xml:space="preserve">am </w:t>
      </w:r>
      <w:r w:rsidRPr="431ED4D5" w:rsidR="431ED4D5">
        <w:rPr>
          <w:rFonts w:ascii="Arial" w:hAnsi="Arial" w:eastAsia="Arial" w:cs="Arial"/>
          <w:color w:val="000000" w:themeColor="text1" w:themeTint="FF" w:themeShade="FF"/>
          <w:sz w:val="20"/>
          <w:szCs w:val="20"/>
          <w:lang w:val="en"/>
        </w:rPr>
        <w:t>Case Presentation (Scott Swan, PhD) and Discussion</w:t>
      </w:r>
    </w:p>
    <w:p w:rsidR="463A1A3B" w:rsidP="463A1A3B" w:rsidRDefault="463A1A3B" w14:paraId="4012A056" w14:noSpellErr="1" w14:textId="5F317D25">
      <w:pPr>
        <w:spacing w:before="0" w:beforeAutospacing="off" w:after="0" w:afterAutospacing="off"/>
      </w:pPr>
      <w:r w:rsidRPr="431ED4D5" w:rsidR="431ED4D5">
        <w:rPr>
          <w:rFonts w:ascii="Arial" w:hAnsi="Arial" w:eastAsia="Arial" w:cs="Arial"/>
          <w:color w:val="000000" w:themeColor="text1" w:themeTint="FF" w:themeShade="FF"/>
          <w:sz w:val="20"/>
          <w:szCs w:val="20"/>
        </w:rPr>
        <w:t>12:</w:t>
      </w:r>
      <w:r w:rsidRPr="431ED4D5" w:rsidR="431ED4D5">
        <w:rPr>
          <w:rFonts w:ascii="Arial" w:hAnsi="Arial" w:eastAsia="Arial" w:cs="Arial"/>
          <w:color w:val="000000" w:themeColor="text1" w:themeTint="FF" w:themeShade="FF"/>
          <w:sz w:val="20"/>
          <w:szCs w:val="20"/>
        </w:rPr>
        <w:t>4</w:t>
      </w:r>
      <w:r w:rsidRPr="431ED4D5" w:rsidR="431ED4D5">
        <w:rPr>
          <w:rFonts w:ascii="Arial" w:hAnsi="Arial" w:eastAsia="Arial" w:cs="Arial"/>
          <w:color w:val="000000" w:themeColor="text1" w:themeTint="FF" w:themeShade="FF"/>
          <w:sz w:val="20"/>
          <w:szCs w:val="20"/>
        </w:rPr>
        <w:t>5pm Complete Evaluations and Adjourn</w:t>
      </w:r>
    </w:p>
    <w:p w:rsidR="463A1A3B" w:rsidP="463A1A3B" w:rsidRDefault="463A1A3B" w14:noSpellErr="1" w14:paraId="3F1955FF" w14:textId="3D519E66">
      <w:pPr>
        <w:spacing w:before="0" w:beforeAutospacing="off" w:after="0" w:afterAutospacing="off"/>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31C2A7BE" w14:textId="66F24D35">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Educational Objectives</w:t>
      </w:r>
    </w:p>
    <w:p w:rsidR="463A1A3B" w:rsidP="463A1A3B" w:rsidRDefault="463A1A3B" w14:noSpellErr="1" w14:paraId="16538AAD" w14:textId="6B804961">
      <w:pPr>
        <w:spacing w:before="0" w:beforeAutospacing="off" w:after="0" w:afterAutospacing="off"/>
      </w:pPr>
      <w:r w:rsidRPr="463A1A3B" w:rsidR="463A1A3B">
        <w:rPr>
          <w:rFonts w:ascii="Arial" w:hAnsi="Arial" w:eastAsia="Arial" w:cs="Arial"/>
          <w:color w:val="000000" w:themeColor="text1" w:themeTint="FF" w:themeShade="FF"/>
          <w:sz w:val="20"/>
          <w:szCs w:val="20"/>
        </w:rPr>
        <w:t xml:space="preserve">After attending this introductory-level seminar in full, participants will be able to: </w:t>
      </w:r>
    </w:p>
    <w:p w:rsidR="463A1A3B" w:rsidP="463A1A3B" w:rsidRDefault="463A1A3B" w14:paraId="51C29B61" w14:noSpellErr="1" w14:textId="11C35B29">
      <w:pPr>
        <w:spacing w:before="0" w:beforeAutospacing="off" w:after="0" w:afterAutospacing="off"/>
      </w:pPr>
      <w:r w:rsidRPr="431ED4D5" w:rsidR="431ED4D5">
        <w:rPr>
          <w:rFonts w:ascii="Arial" w:hAnsi="Arial" w:eastAsia="Arial" w:cs="Arial"/>
          <w:b w:val="1"/>
          <w:bCs w:val="1"/>
          <w:color w:val="000000" w:themeColor="text1" w:themeTint="FF" w:themeShade="FF"/>
          <w:sz w:val="20"/>
          <w:szCs w:val="20"/>
        </w:rPr>
        <w:t>1.</w:t>
      </w:r>
      <w:r w:rsidRPr="431ED4D5" w:rsidR="431ED4D5">
        <w:rPr>
          <w:rFonts w:ascii="Arial" w:hAnsi="Arial" w:eastAsia="Arial" w:cs="Arial"/>
          <w:color w:val="000000" w:themeColor="text1" w:themeTint="FF" w:themeShade="FF"/>
          <w:sz w:val="20"/>
          <w:szCs w:val="20"/>
        </w:rPr>
        <w:t xml:space="preserve"> Describe at least three common effects of trauma on dream content in order to support accurate clinical concept</w:t>
      </w:r>
      <w:r w:rsidRPr="431ED4D5" w:rsidR="431ED4D5">
        <w:rPr>
          <w:rFonts w:ascii="Arial" w:hAnsi="Arial" w:eastAsia="Arial" w:cs="Arial"/>
          <w:color w:val="000000" w:themeColor="text1" w:themeTint="FF" w:themeShade="FF"/>
          <w:sz w:val="20"/>
          <w:szCs w:val="20"/>
        </w:rPr>
        <w:t>ualizations when working with patients.</w:t>
      </w:r>
      <w:r w:rsidRPr="431ED4D5" w:rsidR="431ED4D5">
        <w:rPr>
          <w:rFonts w:ascii="Arial" w:hAnsi="Arial" w:eastAsia="Arial" w:cs="Arial"/>
          <w:color w:val="000000" w:themeColor="text1" w:themeTint="FF" w:themeShade="FF"/>
          <w:sz w:val="20"/>
          <w:szCs w:val="20"/>
        </w:rPr>
        <w:t xml:space="preserve">  </w:t>
      </w:r>
    </w:p>
    <w:p w:rsidR="463A1A3B" w:rsidP="463A1A3B" w:rsidRDefault="463A1A3B" w14:noSpellErr="1" w14:paraId="2AE07C0B" w14:textId="1BE22DF9">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2.</w:t>
      </w:r>
      <w:r w:rsidRPr="463A1A3B" w:rsidR="463A1A3B">
        <w:rPr>
          <w:rFonts w:ascii="Arial" w:hAnsi="Arial" w:eastAsia="Arial" w:cs="Arial"/>
          <w:color w:val="000000" w:themeColor="text1" w:themeTint="FF" w:themeShade="FF"/>
          <w:sz w:val="20"/>
          <w:szCs w:val="20"/>
        </w:rPr>
        <w:t xml:space="preserve"> Distinguish and work with nightmares that are evolving and helpfully processing trauma as well as dreams that are re-traumatizing patients.</w:t>
      </w:r>
    </w:p>
    <w:p w:rsidR="463A1A3B" w:rsidP="463A1A3B" w:rsidRDefault="463A1A3B" w14:noSpellErr="1" w14:paraId="65D738C1" w14:textId="566F4A90">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3.</w:t>
      </w:r>
      <w:r w:rsidRPr="463A1A3B" w:rsidR="463A1A3B">
        <w:rPr>
          <w:rFonts w:ascii="Arial" w:hAnsi="Arial" w:eastAsia="Arial" w:cs="Arial"/>
          <w:color w:val="000000" w:themeColor="text1" w:themeTint="FF" w:themeShade="FF"/>
          <w:sz w:val="20"/>
          <w:szCs w:val="20"/>
        </w:rPr>
        <w:t xml:space="preserve"> Design and implement therapeutic interventions to alter or interrupt repetitive post-traumatic nightmares.</w:t>
      </w:r>
    </w:p>
    <w:p w:rsidR="463A1A3B" w:rsidP="463A1A3B" w:rsidRDefault="463A1A3B" w14:noSpellErr="1" w14:paraId="6A96058B" w14:textId="2762D926">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 xml:space="preserve"> </w:t>
      </w:r>
    </w:p>
    <w:p w:rsidR="463A1A3B" w:rsidP="463A1A3B" w:rsidRDefault="463A1A3B" w14:noSpellErr="1" w14:paraId="0B81C749" w14:textId="0BBE3787">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Description of Program</w:t>
      </w:r>
    </w:p>
    <w:p w:rsidR="463A1A3B" w:rsidP="463A1A3B" w:rsidRDefault="463A1A3B" w14:noSpellErr="1" w14:paraId="4197F9B7" w14:textId="63282310">
      <w:pPr>
        <w:spacing w:before="0" w:beforeAutospacing="off" w:after="0" w:afterAutospacing="off"/>
      </w:pPr>
      <w:r w:rsidRPr="463A1A3B" w:rsidR="463A1A3B">
        <w:rPr>
          <w:rFonts w:ascii="Arial" w:hAnsi="Arial" w:eastAsia="Arial" w:cs="Arial"/>
          <w:color w:val="000000" w:themeColor="text1" w:themeTint="FF" w:themeShade="FF"/>
          <w:sz w:val="20"/>
          <w:szCs w:val="20"/>
        </w:rPr>
        <w:t>This introductory program</w:t>
      </w:r>
      <w:r w:rsidRPr="463A1A3B" w:rsidR="463A1A3B">
        <w:rPr>
          <w:rFonts w:ascii="Arial" w:hAnsi="Arial" w:eastAsia="Arial" w:cs="Arial"/>
          <w:color w:val="000000" w:themeColor="text1" w:themeTint="FF" w:themeShade="FF"/>
          <w:sz w:val="20"/>
          <w:szCs w:val="20"/>
        </w:rPr>
        <w:t xml:space="preserve"> will examine common effects of trauma on dreams and nightmares as well as d</w:t>
      </w:r>
      <w:r w:rsidRPr="463A1A3B" w:rsidR="463A1A3B">
        <w:rPr>
          <w:rFonts w:ascii="Arial" w:hAnsi="Arial" w:eastAsia="Arial" w:cs="Arial"/>
          <w:color w:val="000000" w:themeColor="text1" w:themeTint="FF" w:themeShade="FF"/>
          <w:sz w:val="20"/>
          <w:szCs w:val="20"/>
        </w:rPr>
        <w:t xml:space="preserve">ifferences in dreams that correlate with children vs. adults, the nature of the trauma, and various cultural backgrounds. It will distinguish between dream phenomena common to people who are recovering well from their traumas vs. dream phenomena that affect people who have developed post-traumatic stress disorder or dissociative disorders. Dr. Barrett will discuss interventions to alter or interrupt repetitive post-traumatic nightmares.  She will also respond to a case presentation by Dr. Scott Swan; audience participation will be welcomed.  </w:t>
      </w:r>
    </w:p>
    <w:p w:rsidR="463A1A3B" w:rsidP="463A1A3B" w:rsidRDefault="463A1A3B" w14:noSpellErr="1" w14:paraId="0738A494" w14:textId="4E4763E2">
      <w:pPr>
        <w:spacing w:before="0" w:beforeAutospacing="off" w:after="0" w:afterAutospacing="off"/>
      </w:pPr>
      <w:r w:rsidRPr="463A1A3B" w:rsidR="463A1A3B">
        <w:rPr>
          <w:rFonts w:ascii="Arial" w:hAnsi="Arial" w:eastAsia="Arial" w:cs="Arial"/>
          <w:color w:val="000000" w:themeColor="text1" w:themeTint="FF" w:themeShade="FF"/>
          <w:sz w:val="20"/>
          <w:szCs w:val="20"/>
          <w:lang w:val="en"/>
        </w:rPr>
        <w:t xml:space="preserve"> </w:t>
      </w:r>
    </w:p>
    <w:p w:rsidR="463A1A3B" w:rsidP="463A1A3B" w:rsidRDefault="463A1A3B" w14:noSpellErr="1" w14:paraId="34253244" w14:textId="508D393E">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Presenter</w:t>
      </w:r>
    </w:p>
    <w:p w:rsidR="463A1A3B" w:rsidP="463A1A3B" w:rsidRDefault="463A1A3B" w14:noSpellErr="1" w14:paraId="1F0D18DB" w14:textId="5145D9DB">
      <w:pPr>
        <w:spacing w:before="0" w:beforeAutospacing="off" w:after="0" w:afterAutospacing="off"/>
      </w:pPr>
      <w:r w:rsidRPr="463A1A3B" w:rsidR="463A1A3B">
        <w:rPr>
          <w:rFonts w:ascii="Arial" w:hAnsi="Arial" w:eastAsia="Arial" w:cs="Arial"/>
          <w:color w:val="000000" w:themeColor="text1" w:themeTint="FF" w:themeShade="FF"/>
          <w:sz w:val="20"/>
          <w:szCs w:val="20"/>
        </w:rPr>
        <w:t>Deirdre Barrett, PhD (Clinical Psychology, University of Tennessee, Knoxville) is an assistant professor of psychology at Harvard Medical School.</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She is a Past President of the International Association for the Study of Dreams, Editor-in-Chief of the journal DREAMING, editor of the book Trauma and Dreams, and has lectured internationally on the topic.</w:t>
      </w:r>
    </w:p>
    <w:p w:rsidR="463A1A3B" w:rsidP="463A1A3B" w:rsidRDefault="463A1A3B" w14:noSpellErr="1" w14:paraId="285E68C0" w14:textId="7BD94E50">
      <w:pPr>
        <w:spacing w:before="0" w:beforeAutospacing="off" w:after="0" w:afterAutospacing="off"/>
      </w:pPr>
      <w:r w:rsidRPr="431ED4D5" w:rsidR="431ED4D5">
        <w:rPr>
          <w:rFonts w:ascii="Arial" w:hAnsi="Arial" w:eastAsia="Arial" w:cs="Arial"/>
          <w:b w:val="1"/>
          <w:bCs w:val="1"/>
          <w:color w:val="000000" w:themeColor="text1" w:themeTint="FF" w:themeShade="FF"/>
          <w:sz w:val="20"/>
          <w:szCs w:val="20"/>
        </w:rPr>
        <w:t xml:space="preserve"> </w:t>
      </w:r>
    </w:p>
    <w:p w:rsidR="431ED4D5" w:rsidP="431ED4D5" w:rsidRDefault="431ED4D5" w14:noSpellErr="1" w14:paraId="3C9BCF9A" w14:textId="64EA783E">
      <w:pPr>
        <w:pStyle w:val="Normal"/>
        <w:spacing w:before="0" w:beforeAutospacing="off" w:after="0" w:afterAutospacing="off"/>
      </w:pPr>
      <w:r w:rsidRPr="431ED4D5" w:rsidR="431ED4D5">
        <w:rPr>
          <w:rFonts w:ascii="Arial" w:hAnsi="Arial" w:eastAsia="Arial" w:cs="Arial"/>
          <w:b w:val="1"/>
          <w:bCs w:val="1"/>
          <w:color w:val="000000" w:themeColor="text1" w:themeTint="FF" w:themeShade="FF"/>
          <w:sz w:val="20"/>
          <w:szCs w:val="20"/>
        </w:rPr>
        <w:t>Case Presenter</w:t>
      </w:r>
    </w:p>
    <w:p w:rsidR="431ED4D5" w:rsidP="431ED4D5" w:rsidRDefault="431ED4D5" w14:noSpellErr="1" w14:paraId="4DC13CD5" w14:textId="09998651">
      <w:pPr>
        <w:pStyle w:val="Normal"/>
      </w:pPr>
      <w:r w:rsidRPr="431ED4D5" w:rsidR="431ED4D5">
        <w:rPr>
          <w:rFonts w:ascii="Arial" w:hAnsi="Arial" w:eastAsia="Arial" w:cs="Arial"/>
          <w:sz w:val="20"/>
          <w:szCs w:val="20"/>
        </w:rPr>
        <w:t>Scott Swan, PhD (Clinical Psychology) is a staff psychologist at the Veterans Health Administration, and an early career member of APS and Division 39.  He trained at Northwestern University in Evanston, Illinois, and at the University of Tennessee, Knoxville.  He currently teaches and supervises psychoanalytic psychotherapy at UT.</w:t>
      </w:r>
    </w:p>
    <w:p w:rsidR="463A1A3B" w:rsidP="463A1A3B" w:rsidRDefault="463A1A3B" w14:noSpellErr="1" w14:paraId="361F72B3" w14:textId="266BE17D">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Participants</w:t>
      </w:r>
    </w:p>
    <w:p w:rsidR="463A1A3B" w:rsidP="463A1A3B" w:rsidRDefault="463A1A3B" w14:noSpellErr="1" w14:paraId="6A77D649" w14:textId="273800FB">
      <w:pPr>
        <w:spacing w:before="0" w:beforeAutospacing="off" w:after="0" w:afterAutospacing="off"/>
      </w:pPr>
      <w:r w:rsidRPr="463A1A3B" w:rsidR="463A1A3B">
        <w:rPr>
          <w:rFonts w:ascii="Arial" w:hAnsi="Arial" w:eastAsia="Arial" w:cs="Arial"/>
          <w:color w:val="000000" w:themeColor="text1" w:themeTint="FF" w:themeShade="FF"/>
          <w:sz w:val="20"/>
          <w:szCs w:val="20"/>
        </w:rPr>
        <w:t>This program is open to all APS members and other interested mental health professionals who may not be members.</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It is not limited to individuals practicing in a predominately psychoanalytic mode. The material will be appropriate to introductory levels of practice and knowledge.</w:t>
      </w:r>
    </w:p>
    <w:p w:rsidR="463A1A3B" w:rsidP="463A1A3B" w:rsidRDefault="463A1A3B" w14:noSpellErr="1" w14:paraId="49626BF2" w14:textId="27020E41">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 xml:space="preserve"> </w:t>
      </w:r>
    </w:p>
    <w:p w:rsidR="463A1A3B" w:rsidP="463A1A3B" w:rsidRDefault="463A1A3B" w14:noSpellErr="1" w14:paraId="72E69C33" w14:textId="56558B7D">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Registration Fees and Policies</w:t>
      </w:r>
    </w:p>
    <w:p w:rsidR="463A1A3B" w:rsidP="431ED4D5" w:rsidRDefault="463A1A3B" w14:paraId="773AF41F" w14:textId="2DEFE9D2">
      <w:pPr>
        <w:pStyle w:val="Normal"/>
        <w:spacing w:before="0" w:beforeAutospacing="off" w:after="0" w:afterAutospacing="off"/>
      </w:pPr>
      <w:r w:rsidRPr="1A420613" w:rsidR="1A420613">
        <w:rPr>
          <w:rFonts w:ascii="Arial" w:hAnsi="Arial" w:eastAsia="Arial" w:cs="Arial"/>
          <w:color w:val="000000" w:themeColor="text1" w:themeTint="FF" w:themeShade="FF"/>
          <w:sz w:val="20"/>
          <w:szCs w:val="20"/>
        </w:rPr>
        <w:t xml:space="preserve">This program is open only to Members (Professional, Scholar, ECP, and Student) and there is no fee to attend. </w:t>
      </w:r>
      <w:r w:rsidRPr="1A420613" w:rsidR="1A420613">
        <w:rPr>
          <w:rFonts w:ascii="Arial" w:hAnsi="Arial" w:eastAsia="Arial" w:cs="Arial"/>
          <w:color w:val="auto"/>
          <w:sz w:val="20"/>
          <w:szCs w:val="20"/>
        </w:rPr>
        <w:t xml:space="preserve"> </w:t>
      </w:r>
      <w:r w:rsidRPr="1A420613" w:rsidR="1A420613">
        <w:rPr>
          <w:rFonts w:ascii="Arial" w:hAnsi="Arial" w:eastAsia="Arial" w:cs="Arial"/>
          <w:color w:val="auto"/>
          <w:sz w:val="20"/>
          <w:szCs w:val="20"/>
        </w:rPr>
        <w:t>Please</w:t>
      </w:r>
      <w:r w:rsidRPr="1A420613" w:rsidR="1A420613">
        <w:rPr>
          <w:rFonts w:ascii="Arial" w:hAnsi="Arial" w:eastAsia="Arial" w:cs="Arial"/>
          <w:sz w:val="20"/>
          <w:szCs w:val="20"/>
        </w:rPr>
        <w:t xml:space="preserve"> register </w:t>
      </w:r>
      <w:r w:rsidRPr="1A420613" w:rsidR="1A420613">
        <w:rPr>
          <w:rFonts w:ascii="Arial" w:hAnsi="Arial" w:eastAsia="Arial" w:cs="Arial"/>
          <w:sz w:val="20"/>
          <w:szCs w:val="20"/>
        </w:rPr>
        <w:t>with an email to Diane Humphreys-Barlow at</w:t>
      </w:r>
      <w:r w:rsidRPr="1A420613" w:rsidR="1A420613">
        <w:rPr>
          <w:rFonts w:ascii="Arial" w:hAnsi="Arial" w:eastAsia="Arial" w:cs="Arial"/>
          <w:i w:val="1"/>
          <w:iCs w:val="1"/>
          <w:sz w:val="20"/>
          <w:szCs w:val="20"/>
        </w:rPr>
        <w:t xml:space="preserve"> </w:t>
      </w:r>
      <w:r w:rsidRPr="1A420613" w:rsidR="1A420613">
        <w:rPr>
          <w:rFonts w:ascii="Arial" w:hAnsi="Arial" w:eastAsia="Arial" w:cs="Arial"/>
          <w:i w:val="1"/>
          <w:iCs w:val="1"/>
          <w:sz w:val="20"/>
          <w:szCs w:val="20"/>
        </w:rPr>
        <w:t>dhbaps@gmail</w:t>
      </w:r>
      <w:r w:rsidRPr="1A420613" w:rsidR="1A420613">
        <w:rPr>
          <w:rFonts w:ascii="Arial" w:hAnsi="Arial" w:eastAsia="Arial" w:cs="Arial"/>
          <w:sz w:val="20"/>
          <w:szCs w:val="20"/>
        </w:rPr>
        <w:t xml:space="preserve"> </w:t>
      </w:r>
      <w:r w:rsidRPr="1A420613" w:rsidR="1A420613">
        <w:rPr>
          <w:rFonts w:ascii="Arial" w:hAnsi="Arial" w:eastAsia="Arial" w:cs="Arial"/>
          <w:sz w:val="20"/>
          <w:szCs w:val="20"/>
        </w:rPr>
        <w:t xml:space="preserve">so that APS can plan appropriately.   </w:t>
      </w:r>
      <w:r>
        <w:br/>
      </w:r>
      <w:r w:rsidRPr="1A420613" w:rsidR="1A420613">
        <w:rPr>
          <w:rFonts w:ascii="Arial" w:hAnsi="Arial" w:eastAsia="Arial" w:cs="Arial"/>
          <w:sz w:val="20"/>
          <w:szCs w:val="20"/>
        </w:rPr>
        <w:t xml:space="preserve"> </w:t>
      </w:r>
      <w:r>
        <w:br/>
      </w:r>
      <w:r w:rsidRPr="1A420613" w:rsidR="1A420613">
        <w:rPr>
          <w:rFonts w:ascii="Arial" w:hAnsi="Arial" w:eastAsia="Arial" w:cs="Arial"/>
          <w:color w:val="000000" w:themeColor="text1" w:themeTint="FF" w:themeShade="FF"/>
          <w:sz w:val="20"/>
          <w:szCs w:val="20"/>
        </w:rPr>
        <w:t xml:space="preserve">Non-members who join APS for the regular registration fee of $75 will be eligible to attend.  </w:t>
      </w:r>
    </w:p>
    <w:p w:rsidR="463A1A3B" w:rsidP="431ED4D5" w:rsidRDefault="463A1A3B" w14:paraId="400A518B" w14:noSpellErr="1" w14:textId="2637768C">
      <w:pPr>
        <w:pStyle w:val="Normal"/>
        <w:spacing w:before="0" w:beforeAutospacing="off" w:after="0" w:afterAutospacing="off"/>
      </w:pPr>
      <w:r w:rsidRPr="431ED4D5" w:rsidR="431ED4D5">
        <w:rPr>
          <w:rFonts w:ascii="Arial" w:hAnsi="Arial" w:eastAsia="Arial" w:cs="Arial"/>
          <w:i w:val="1"/>
          <w:iCs w:val="1"/>
          <w:color w:val="000000" w:themeColor="text1" w:themeTint="FF" w:themeShade="FF"/>
          <w:sz w:val="20"/>
          <w:szCs w:val="20"/>
        </w:rPr>
        <w:t xml:space="preserve"> </w:t>
      </w:r>
      <w:r w:rsidRPr="431ED4D5" w:rsidR="431ED4D5">
        <w:rPr>
          <w:rFonts w:ascii="Arial" w:hAnsi="Arial" w:eastAsia="Arial" w:cs="Arial"/>
          <w:color w:val="000000" w:themeColor="text1" w:themeTint="FF" w:themeShade="FF"/>
          <w:sz w:val="20"/>
          <w:szCs w:val="20"/>
        </w:rPr>
        <w:t xml:space="preserve"> </w:t>
      </w:r>
    </w:p>
    <w:p w:rsidR="463A1A3B" w:rsidP="463A1A3B" w:rsidRDefault="463A1A3B" w14:noSpellErr="1" w14:paraId="706B2183" w14:textId="1098FE86">
      <w:pPr>
        <w:spacing w:before="0" w:beforeAutospacing="off" w:after="0" w:afterAutospacing="off"/>
      </w:pPr>
      <w:r w:rsidRPr="463A1A3B" w:rsidR="463A1A3B">
        <w:rPr>
          <w:rFonts w:ascii="Arial" w:hAnsi="Arial" w:eastAsia="Arial" w:cs="Arial"/>
          <w:color w:val="000000" w:themeColor="text1" w:themeTint="FF" w:themeShade="FF"/>
          <w:sz w:val="20"/>
          <w:szCs w:val="20"/>
        </w:rPr>
        <w:t>Facility is accessible to persons who are physically challenged. Reasonable accommodations will be made for persons requesting them.</w:t>
      </w:r>
    </w:p>
    <w:p w:rsidR="463A1A3B" w:rsidP="463A1A3B" w:rsidRDefault="463A1A3B" w14:noSpellErr="1" w14:paraId="664948C8" w14:textId="4FAE1C2E">
      <w:pPr>
        <w:pStyle w:val="Heading3"/>
        <w:spacing w:before="0" w:beforeAutospacing="off" w:after="0" w:afterAutospacing="off"/>
      </w:pPr>
      <w:r w:rsidRPr="463A1A3B" w:rsidR="463A1A3B">
        <w:rPr>
          <w:rFonts w:ascii="Arial" w:hAnsi="Arial" w:eastAsia="Arial" w:cs="Arial"/>
          <w:b w:val="0"/>
          <w:bCs w:val="0"/>
          <w:sz w:val="20"/>
          <w:szCs w:val="20"/>
          <w:lang w:val=""/>
        </w:rPr>
        <w:t xml:space="preserve">            </w:t>
      </w:r>
      <w:r w:rsidRPr="463A1A3B" w:rsidR="463A1A3B">
        <w:rPr>
          <w:rFonts w:ascii="Arial" w:hAnsi="Arial" w:eastAsia="Arial" w:cs="Arial"/>
          <w:b w:val="0"/>
          <w:bCs w:val="0"/>
          <w:sz w:val="20"/>
          <w:szCs w:val="20"/>
          <w:lang w:val=""/>
        </w:rPr>
        <w:t xml:space="preserve">            </w:t>
      </w:r>
      <w:r w:rsidRPr="463A1A3B" w:rsidR="463A1A3B">
        <w:rPr>
          <w:rFonts w:ascii="Arial" w:hAnsi="Arial" w:eastAsia="Arial" w:cs="Arial"/>
          <w:b w:val="0"/>
          <w:bCs w:val="0"/>
          <w:sz w:val="20"/>
          <w:szCs w:val="20"/>
          <w:lang w:val=""/>
        </w:rPr>
        <w:t xml:space="preserve"> </w:t>
      </w:r>
    </w:p>
    <w:p w:rsidR="463A1A3B" w:rsidP="463A1A3B" w:rsidRDefault="463A1A3B" w14:noSpellErr="1" w14:paraId="24287C61" w14:textId="76BCE15C">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American Psychological Association Approval Statement</w:t>
      </w:r>
    </w:p>
    <w:p w:rsidR="463A1A3B" w:rsidP="463A1A3B" w:rsidRDefault="463A1A3B" w14:noSpellErr="1" w14:paraId="248F877F" w14:textId="2C01EEE3">
      <w:pPr>
        <w:pStyle w:val="Normal"/>
        <w:spacing w:before="0" w:beforeAutospacing="off" w:after="0" w:afterAutospacing="off"/>
      </w:pPr>
      <w:r w:rsidRPr="463A1A3B" w:rsidR="463A1A3B">
        <w:rPr>
          <w:rFonts w:ascii="Arial" w:hAnsi="Arial" w:eastAsia="Arial" w:cs="Arial"/>
          <w:color w:val="000000" w:themeColor="text1" w:themeTint="FF" w:themeShade="FF"/>
          <w:sz w:val="20"/>
          <w:szCs w:val="20"/>
        </w:rPr>
        <w:t xml:space="preserve">Division 39 is approved by the American Psychological Association to sponsor continuing education for psychologists.  </w:t>
      </w:r>
      <w:r w:rsidRPr="463A1A3B" w:rsidR="463A1A3B">
        <w:rPr>
          <w:rFonts w:ascii="Arial" w:hAnsi="Arial" w:eastAsia="Arial" w:cs="Arial"/>
          <w:color w:val="000000" w:themeColor="text1" w:themeTint="FF" w:themeShade="FF"/>
          <w:sz w:val="20"/>
          <w:szCs w:val="20"/>
        </w:rPr>
        <w:t>Division 39 maintains responsibility for this program and its content.</w:t>
      </w:r>
    </w:p>
    <w:p w:rsidR="463A1A3B" w:rsidP="463A1A3B" w:rsidRDefault="463A1A3B" w14:noSpellErr="1" w14:paraId="38811EE0" w14:textId="5C8A9344">
      <w:pPr>
        <w:spacing w:before="0" w:beforeAutospacing="off" w:after="0" w:afterAutospacing="off"/>
      </w:pPr>
      <w:r w:rsidRPr="463A1A3B" w:rsidR="463A1A3B">
        <w:rPr>
          <w:rFonts w:ascii="Arial" w:hAnsi="Arial" w:eastAsia="Arial" w:cs="Arial"/>
          <w:b w:val="1"/>
          <w:bCs w:val="1"/>
          <w:color w:val="000000" w:themeColor="text1" w:themeTint="FF" w:themeShade="FF"/>
          <w:sz w:val="20"/>
          <w:szCs w:val="20"/>
        </w:rPr>
        <w:t xml:space="preserve"> </w:t>
      </w:r>
    </w:p>
    <w:p w:rsidR="463A1A3B" w:rsidP="463A1A3B" w:rsidRDefault="463A1A3B" w14:noSpellErr="1" w14:paraId="1C36AD32" w14:textId="5283AF92">
      <w:pPr>
        <w:spacing w:before="0" w:beforeAutospacing="off" w:after="0" w:afterAutospacing="off"/>
        <w:jc w:val="both"/>
      </w:pPr>
      <w:r w:rsidRPr="463A1A3B" w:rsidR="463A1A3B">
        <w:rPr>
          <w:rFonts w:ascii="Arial" w:hAnsi="Arial" w:eastAsia="Arial" w:cs="Arial"/>
          <w:b w:val="1"/>
          <w:bCs w:val="1"/>
          <w:color w:val="000000" w:themeColor="text1" w:themeTint="FF" w:themeShade="FF"/>
          <w:sz w:val="20"/>
          <w:szCs w:val="20"/>
        </w:rPr>
        <w:t>Continuing Education</w:t>
      </w:r>
    </w:p>
    <w:p w:rsidR="463A1A3B" w:rsidP="463A1A3B" w:rsidRDefault="463A1A3B" w14:noSpellErr="1" w14:paraId="4C1A40ED" w14:textId="59008084">
      <w:pPr>
        <w:spacing w:before="0" w:beforeAutospacing="off" w:after="0" w:afterAutospacing="off"/>
        <w:jc w:val="both"/>
      </w:pPr>
      <w:r w:rsidRPr="463A1A3B" w:rsidR="463A1A3B">
        <w:rPr>
          <w:rFonts w:ascii="Arial" w:hAnsi="Arial" w:eastAsia="Arial" w:cs="Arial"/>
          <w:color w:val="000000" w:themeColor="text1" w:themeTint="FF" w:themeShade="FF"/>
          <w:sz w:val="20"/>
          <w:szCs w:val="20"/>
        </w:rPr>
        <w:t>This program</w:t>
      </w:r>
      <w:r w:rsidRPr="463A1A3B" w:rsidR="463A1A3B">
        <w:rPr>
          <w:rFonts w:ascii="Arial" w:hAnsi="Arial" w:eastAsia="Arial" w:cs="Arial"/>
          <w:color w:val="000000" w:themeColor="text1" w:themeTint="FF" w:themeShade="FF"/>
          <w:sz w:val="20"/>
          <w:szCs w:val="20"/>
        </w:rPr>
        <w:t>, when attended in its entirety, is available for 3.0 continuing education credits.</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With full attendance and completion of a program Evaluation and Learning Assessment, a certificate will be issued. Psychologists will have their participation registered through Division 39.</w:t>
      </w: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74991367" w14:textId="6B65BC6F">
      <w:pPr>
        <w:spacing w:before="0" w:beforeAutospacing="off" w:after="0" w:afterAutospacing="off"/>
        <w:jc w:val="both"/>
      </w:pPr>
      <w:r w:rsidRPr="463A1A3B" w:rsidR="463A1A3B">
        <w:rPr>
          <w:rFonts w:ascii="Arial" w:hAnsi="Arial" w:eastAsia="Arial" w:cs="Arial"/>
          <w:i w:val="1"/>
          <w:iCs w:val="1"/>
          <w:color w:val="000000" w:themeColor="text1" w:themeTint="FF" w:themeShade="FF"/>
          <w:sz w:val="20"/>
          <w:szCs w:val="20"/>
        </w:rPr>
        <w:t xml:space="preserve"> </w:t>
      </w:r>
    </w:p>
    <w:p w:rsidR="463A1A3B" w:rsidP="463A1A3B" w:rsidRDefault="463A1A3B" w14:paraId="2B9A828F" w14:textId="12E4FF8D">
      <w:pPr>
        <w:spacing w:before="0" w:beforeAutospacing="off" w:after="0" w:afterAutospacing="off"/>
        <w:jc w:val="both"/>
      </w:pPr>
      <w:r w:rsidRPr="463A1A3B" w:rsidR="463A1A3B">
        <w:rPr>
          <w:rFonts w:ascii="Arial" w:hAnsi="Arial" w:eastAsia="Arial" w:cs="Arial"/>
          <w:color w:val="000000" w:themeColor="text1" w:themeTint="FF" w:themeShade="FF"/>
          <w:sz w:val="20"/>
          <w:szCs w:val="20"/>
        </w:rPr>
        <w:t>APS and Division 39 are committed to conducting all activities in conformity with the American Psychological Association’s Ethical Principles for Psychologists.</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APS and Division 39 are also committed to accessibility and non-discrimination in continuing education activities.</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Participants are asked to be aware of the need for privacy and confidentiality throughout the program.</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If program content becomes stressful, participants are encouraged to process these feelings during discussion periods. If participants have special needs, we will attempt to accommodate them.</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 xml:space="preserve">Please address requests, questions, concerns and any complaints to Jim Gorney, PhD, at </w:t>
      </w:r>
      <w:hyperlink r:id="R955d3ff631e94195">
        <w:r w:rsidRPr="463A1A3B" w:rsidR="463A1A3B">
          <w:rPr>
            <w:rStyle w:val="Hyperlink"/>
            <w:rFonts w:ascii="Arial" w:hAnsi="Arial" w:eastAsia="Arial" w:cs="Arial"/>
            <w:color w:val="1155CC"/>
            <w:sz w:val="20"/>
            <w:szCs w:val="20"/>
            <w:lang w:val="en"/>
          </w:rPr>
          <w:t>865­-694-0198</w:t>
        </w:r>
      </w:hyperlink>
      <w:r w:rsidRPr="463A1A3B" w:rsidR="463A1A3B">
        <w:rPr>
          <w:rFonts w:ascii="Arial" w:hAnsi="Arial" w:eastAsia="Arial" w:cs="Arial"/>
          <w:color w:val="1F1F1F"/>
          <w:sz w:val="20"/>
          <w:szCs w:val="20"/>
          <w:lang w:val="en"/>
        </w:rPr>
        <w:t>.</w:t>
      </w:r>
    </w:p>
    <w:p w:rsidR="463A1A3B" w:rsidP="463A1A3B" w:rsidRDefault="463A1A3B" w14:noSpellErr="1" w14:paraId="7A782AEE" w14:textId="2DD3DE44">
      <w:pPr>
        <w:spacing w:before="0" w:beforeAutospacing="off" w:after="0" w:afterAutospacing="off"/>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3D541505" w14:textId="4176BA45">
      <w:pPr>
        <w:spacing w:before="0" w:beforeAutospacing="off" w:after="0" w:afterAutospacing="off"/>
        <w:jc w:val="both"/>
      </w:pPr>
      <w:r w:rsidRPr="463A1A3B" w:rsidR="463A1A3B">
        <w:rPr>
          <w:rFonts w:ascii="Arial" w:hAnsi="Arial" w:eastAsia="Arial" w:cs="Arial"/>
          <w:color w:val="000000" w:themeColor="text1" w:themeTint="FF" w:themeShade="FF"/>
          <w:sz w:val="20"/>
          <w:szCs w:val="20"/>
        </w:rPr>
        <w:t>There is no commercial support for this program nor are there any relationships between the CE Sponsor, presenting organization, program content, research, grants or other funding sources that could reasonably be construed as conflicts of interest.</w:t>
      </w:r>
      <w:r w:rsidRPr="463A1A3B" w:rsidR="463A1A3B">
        <w:rPr>
          <w:rFonts w:ascii="Arial" w:hAnsi="Arial" w:eastAsia="Arial" w:cs="Arial"/>
          <w:color w:val="000000" w:themeColor="text1" w:themeTint="FF" w:themeShade="FF"/>
          <w:sz w:val="20"/>
          <w:szCs w:val="20"/>
        </w:rPr>
        <w:t xml:space="preserve">  </w:t>
      </w:r>
      <w:r w:rsidRPr="463A1A3B" w:rsidR="463A1A3B">
        <w:rPr>
          <w:rFonts w:ascii="Arial" w:hAnsi="Arial" w:eastAsia="Arial" w:cs="Arial"/>
          <w:color w:val="000000" w:themeColor="text1" w:themeTint="FF" w:themeShade="FF"/>
          <w:sz w:val="20"/>
          <w:szCs w:val="20"/>
        </w:rPr>
        <w:t>During the program, the validity/utility of the content and risks/limitations of the approaches discussed will be addressed.</w:t>
      </w: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4047084B" w14:textId="655F8A7F">
      <w:pPr>
        <w:spacing w:before="0" w:beforeAutospacing="off" w:after="0" w:afterAutospacing="off"/>
        <w:jc w:val="center"/>
      </w:pPr>
      <w:r w:rsidRPr="463A1A3B" w:rsidR="463A1A3B">
        <w:rPr>
          <w:rFonts w:ascii="Arial" w:hAnsi="Arial" w:eastAsia="Arial" w:cs="Arial"/>
          <w:color w:val="000000" w:themeColor="text1" w:themeTint="FF" w:themeShade="FF"/>
          <w:sz w:val="20"/>
          <w:szCs w:val="20"/>
        </w:rPr>
        <w:t xml:space="preserve"> </w:t>
      </w:r>
    </w:p>
    <w:p w:rsidR="463A1A3B" w:rsidP="463A1A3B" w:rsidRDefault="463A1A3B" w14:noSpellErr="1" w14:paraId="6F303441" w14:textId="7C5BD052">
      <w:pPr>
        <w:spacing w:before="0" w:beforeAutospacing="off" w:after="0" w:afterAutospacing="off"/>
        <w:jc w:val="center"/>
      </w:pPr>
      <w:r w:rsidRPr="463A1A3B" w:rsidR="463A1A3B">
        <w:rPr>
          <w:rFonts w:ascii="Arial" w:hAnsi="Arial" w:eastAsia="Arial" w:cs="Arial"/>
          <w:color w:val="000000" w:themeColor="text1" w:themeTint="FF" w:themeShade="FF"/>
          <w:sz w:val="20"/>
          <w:szCs w:val="20"/>
        </w:rPr>
        <w:t xml:space="preserve">Questions? Contact APS President Bill Hogan, MD, at </w:t>
      </w:r>
      <w:hyperlink r:id="R05a49b94402b4af8">
        <w:r w:rsidRPr="463A1A3B" w:rsidR="463A1A3B">
          <w:rPr>
            <w:rStyle w:val="Hyperlink"/>
            <w:rFonts w:ascii="Arial" w:hAnsi="Arial" w:eastAsia="Arial" w:cs="Arial"/>
            <w:color w:val="0000FF"/>
            <w:sz w:val="20"/>
            <w:szCs w:val="20"/>
          </w:rPr>
          <w:t>wmh7@mindspring.com</w:t>
        </w:r>
      </w:hyperlink>
      <w:r w:rsidRPr="463A1A3B" w:rsidR="463A1A3B">
        <w:rPr>
          <w:rFonts w:ascii="Arial" w:hAnsi="Arial" w:eastAsia="Arial" w:cs="Arial"/>
          <w:color w:val="000000" w:themeColor="text1" w:themeTint="FF" w:themeShade="FF"/>
          <w:sz w:val="20"/>
          <w:szCs w:val="20"/>
        </w:rPr>
        <w:t xml:space="preserve"> or </w:t>
      </w:r>
      <w:hyperlink r:id="R0544f6ce7fe74304">
        <w:r w:rsidRPr="463A1A3B" w:rsidR="463A1A3B">
          <w:rPr>
            <w:rStyle w:val="Hyperlink"/>
            <w:rFonts w:ascii="Arial" w:hAnsi="Arial" w:eastAsia="Arial" w:cs="Arial"/>
            <w:color w:val="1155CC"/>
            <w:sz w:val="20"/>
            <w:szCs w:val="20"/>
          </w:rPr>
          <w:t>865-539-4000</w:t>
        </w:r>
      </w:hyperlink>
      <w:r w:rsidRPr="463A1A3B" w:rsidR="463A1A3B">
        <w:rPr>
          <w:rFonts w:ascii="Arial" w:hAnsi="Arial" w:eastAsia="Arial" w:cs="Arial"/>
          <w:color w:val="000000" w:themeColor="text1" w:themeTint="FF" w:themeShade="FF"/>
          <w:sz w:val="20"/>
          <w:szCs w:val="20"/>
        </w:rPr>
        <w:t>.</w:t>
      </w:r>
    </w:p>
    <w:p w:rsidR="463A1A3B" w:rsidP="463A1A3B" w:rsidRDefault="463A1A3B" w14:paraId="0FE05F35" w14:textId="07BB0CBB">
      <w:pPr>
        <w:pStyle w:val="Normal"/>
        <w:spacing w:before="0" w:beforeAutospacing="off" w:after="0" w:afterAutospacing="off"/>
      </w:pPr>
    </w:p>
    <w:sectPr w:rsidR="0063600C" w:rsidSect="0063600C">
      <w:pgSz w:w="12240" w:h="15840" w:orient="portrait"/>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A420613"/>
    <w:rsid w:val="431ED4D5"/>
    <w:rsid w:val="463A1A3B"/>
    <w:rsid w:val="7675B6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eb417edb-0da9-4098-adef-3bf69ebf64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www.aps-tn.org/" TargetMode="External" Id="Ra65d0630dd524755" /><Relationship Type="http://schemas.openxmlformats.org/officeDocument/2006/relationships/hyperlink" Target="tel:865%C2%AD-694-0198" TargetMode="External" Id="R955d3ff631e94195" /><Relationship Type="http://schemas.openxmlformats.org/officeDocument/2006/relationships/hyperlink" Target="mailto:wmh7@mindspring.com" TargetMode="External" Id="R05a49b94402b4af8" /><Relationship Type="http://schemas.openxmlformats.org/officeDocument/2006/relationships/hyperlink" Target="tel:865-539-4000" TargetMode="External" Id="R0544f6ce7fe74304" /><Relationship Type="http://schemas.openxmlformats.org/officeDocument/2006/relationships/image" Target="/media/image3.jpg" Id="R1c7a51b68d9c4a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2B1AFF575A54B868A256AAB9857D6" ma:contentTypeVersion="0" ma:contentTypeDescription="Create a new document." ma:contentTypeScope="" ma:versionID="a950a21a72a4f756ffa1244e2c6b7dbd">
  <xsd:schema xmlns:xsd="http://www.w3.org/2001/XMLSchema" xmlns:xs="http://www.w3.org/2001/XMLSchema" xmlns:p="http://schemas.microsoft.com/office/2006/metadata/properties" targetNamespace="http://schemas.microsoft.com/office/2006/metadata/properties" ma:root="true" ma:fieldsID="3ea5d5b7f8b874762dfa87080861a9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7D14E-77B3-4EDA-9F34-2130DA4415E3}"/>
</file>

<file path=customXml/itemProps2.xml><?xml version="1.0" encoding="utf-8"?>
<ds:datastoreItem xmlns:ds="http://schemas.openxmlformats.org/officeDocument/2006/customXml" ds:itemID="{F8A1F632-2A80-4C1A-9DF6-071B31CCE75D}"/>
</file>

<file path=customXml/itemProps3.xml><?xml version="1.0" encoding="utf-8"?>
<ds:datastoreItem xmlns:ds="http://schemas.openxmlformats.org/officeDocument/2006/customXml" ds:itemID="{70925435-57BB-4D2F-A854-40288E9D95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2015-03-14T17:24:28.1308824Z</dcterms:modified>
  <lastModifiedBy>Michael Sanders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0x010100CC92B1AFF575A54B868A256AAB9857D6</vt:lpwstr>
  </property>
</Properties>
</file>